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A4" w:rsidRDefault="00C7149B" w:rsidP="00C7149B">
      <w:pPr>
        <w:widowControl w:val="0"/>
        <w:spacing w:after="0" w:line="240" w:lineRule="auto"/>
        <w:ind w:left="50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</w:t>
      </w:r>
      <w:r w:rsidR="0010568D">
        <w:rPr>
          <w:rFonts w:ascii="Times New Roman" w:hAnsi="Times New Roman"/>
          <w:sz w:val="28"/>
          <w:szCs w:val="28"/>
        </w:rPr>
        <w:t>____</w:t>
      </w:r>
      <w:r w:rsidR="00016FA4">
        <w:rPr>
          <w:rFonts w:ascii="Times New Roman" w:hAnsi="Times New Roman"/>
          <w:sz w:val="28"/>
          <w:szCs w:val="28"/>
        </w:rPr>
        <w:t>"_____"________20</w:t>
      </w:r>
      <w:r w:rsidR="00F239EE">
        <w:rPr>
          <w:rFonts w:ascii="Times New Roman" w:hAnsi="Times New Roman"/>
          <w:sz w:val="28"/>
          <w:szCs w:val="28"/>
        </w:rPr>
        <w:t>2</w:t>
      </w:r>
      <w:r w:rsidR="00EA49D8">
        <w:rPr>
          <w:rFonts w:ascii="Times New Roman" w:hAnsi="Times New Roman"/>
          <w:sz w:val="28"/>
          <w:szCs w:val="28"/>
        </w:rPr>
        <w:t>4</w:t>
      </w:r>
      <w:r w:rsidR="0010568D">
        <w:rPr>
          <w:rFonts w:ascii="Times New Roman" w:hAnsi="Times New Roman"/>
          <w:sz w:val="28"/>
          <w:szCs w:val="28"/>
        </w:rPr>
        <w:t xml:space="preserve"> </w:t>
      </w:r>
      <w:r w:rsidR="00016FA4">
        <w:rPr>
          <w:rFonts w:ascii="Times New Roman" w:hAnsi="Times New Roman"/>
          <w:sz w:val="28"/>
          <w:szCs w:val="28"/>
        </w:rPr>
        <w:t>г.</w:t>
      </w:r>
    </w:p>
    <w:p w:rsidR="00016FA4" w:rsidRDefault="00016FA4" w:rsidP="0001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601A">
        <w:rPr>
          <w:rFonts w:ascii="Times New Roman" w:hAnsi="Times New Roman"/>
          <w:sz w:val="24"/>
          <w:szCs w:val="24"/>
        </w:rPr>
        <w:t>(заполняется уполномоченным органом)</w:t>
      </w:r>
    </w:p>
    <w:p w:rsidR="00016FA4" w:rsidRPr="00A87C4D" w:rsidRDefault="00016FA4" w:rsidP="00016FA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16FA4" w:rsidRPr="00944886" w:rsidRDefault="00016FA4" w:rsidP="00F239EE">
      <w:pPr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4886">
        <w:rPr>
          <w:rFonts w:ascii="Times New Roman" w:hAnsi="Times New Roman"/>
          <w:sz w:val="28"/>
          <w:szCs w:val="28"/>
          <w:lang w:eastAsia="ru-RU"/>
        </w:rPr>
        <w:t xml:space="preserve">В министерство </w:t>
      </w:r>
      <w:r w:rsidR="00F239EE">
        <w:rPr>
          <w:rFonts w:ascii="Times New Roman" w:hAnsi="Times New Roman"/>
          <w:sz w:val="28"/>
          <w:szCs w:val="28"/>
          <w:lang w:eastAsia="ru-RU"/>
        </w:rPr>
        <w:t xml:space="preserve">жилищно-коммунального хозяйства Хабаровского края </w:t>
      </w:r>
    </w:p>
    <w:p w:rsidR="00016FA4" w:rsidRPr="00944886" w:rsidRDefault="00016FA4" w:rsidP="00016FA4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80000, г"/>
        </w:smartTagPr>
        <w:r w:rsidRPr="00944886">
          <w:rPr>
            <w:rFonts w:ascii="Times New Roman" w:hAnsi="Times New Roman"/>
            <w:sz w:val="28"/>
            <w:szCs w:val="28"/>
            <w:lang w:eastAsia="ru-RU"/>
          </w:rPr>
          <w:t>680000, г</w:t>
        </w:r>
      </w:smartTag>
      <w:r w:rsidRPr="00944886">
        <w:rPr>
          <w:rFonts w:ascii="Times New Roman" w:hAnsi="Times New Roman"/>
          <w:sz w:val="28"/>
          <w:szCs w:val="28"/>
          <w:lang w:eastAsia="ru-RU"/>
        </w:rPr>
        <w:t>. Хабаровск,</w:t>
      </w:r>
    </w:p>
    <w:p w:rsidR="00016FA4" w:rsidRDefault="00016FA4" w:rsidP="00016FA4">
      <w:pPr>
        <w:widowControl w:val="0"/>
        <w:spacing w:after="0" w:line="240" w:lineRule="exact"/>
        <w:jc w:val="right"/>
        <w:rPr>
          <w:rFonts w:ascii="Times New Roman" w:hAnsi="Times New Roman"/>
          <w:sz w:val="28"/>
        </w:rPr>
      </w:pPr>
      <w:r w:rsidRPr="00944886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F239EE">
        <w:rPr>
          <w:rFonts w:ascii="Times New Roman" w:hAnsi="Times New Roman"/>
          <w:sz w:val="28"/>
          <w:szCs w:val="28"/>
          <w:lang w:eastAsia="ru-RU"/>
        </w:rPr>
        <w:t>Фрунзе</w:t>
      </w:r>
      <w:r w:rsidRPr="00944886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239EE">
        <w:rPr>
          <w:rFonts w:ascii="Times New Roman" w:hAnsi="Times New Roman"/>
          <w:sz w:val="28"/>
          <w:szCs w:val="28"/>
          <w:lang w:eastAsia="ru-RU"/>
        </w:rPr>
        <w:t>71</w:t>
      </w:r>
    </w:p>
    <w:p w:rsidR="00016FA4" w:rsidRPr="00F239EE" w:rsidRDefault="00016FA4" w:rsidP="00016FA4">
      <w:pPr>
        <w:widowControl w:val="0"/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016FA4" w:rsidRPr="0066720E" w:rsidRDefault="00016FA4" w:rsidP="00016FA4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66720E">
        <w:rPr>
          <w:rFonts w:ascii="Times New Roman" w:hAnsi="Times New Roman"/>
          <w:b/>
          <w:sz w:val="28"/>
        </w:rPr>
        <w:t>ЗАЯВКА</w:t>
      </w:r>
    </w:p>
    <w:p w:rsidR="00EA49D8" w:rsidRDefault="00622A8A" w:rsidP="003F3150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</w:pPr>
      <w:proofErr w:type="gramStart"/>
      <w:r w:rsidRPr="00270290">
        <w:rPr>
          <w:rFonts w:ascii="Times New Roman" w:hAnsi="Times New Roman"/>
          <w:b w:val="0"/>
          <w:sz w:val="28"/>
        </w:rPr>
        <w:t>на участие в</w:t>
      </w:r>
      <w:r w:rsidR="00F239EE" w:rsidRPr="00270290">
        <w:rPr>
          <w:rFonts w:ascii="Times New Roman" w:hAnsi="Times New Roman"/>
          <w:b w:val="0"/>
          <w:sz w:val="28"/>
        </w:rPr>
        <w:t xml:space="preserve"> </w:t>
      </w:r>
      <w:r w:rsidRPr="00270290">
        <w:rPr>
          <w:rFonts w:ascii="Times New Roman" w:hAnsi="Times New Roman"/>
          <w:b w:val="0"/>
          <w:sz w:val="28"/>
        </w:rPr>
        <w:t xml:space="preserve">отборе </w:t>
      </w:r>
      <w:r w:rsidR="00EA49D8" w:rsidRPr="00EA49D8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для </w:t>
      </w:r>
      <w:r w:rsidR="00EA49D8" w:rsidRPr="00EA49D8">
        <w:rPr>
          <w:rFonts w:ascii="Times New Roman" w:eastAsia="Calibri" w:hAnsi="Times New Roman" w:cs="Times New Roman"/>
          <w:b w:val="0"/>
          <w:color w:val="000000"/>
          <w:sz w:val="28"/>
          <w:szCs w:val="22"/>
          <w:lang w:eastAsia="en-US"/>
        </w:rPr>
        <w:t xml:space="preserve">получения </w:t>
      </w:r>
      <w:r w:rsidR="00EA49D8" w:rsidRPr="00EA49D8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из краевого бюджета федеральными государственными бюджетными учреждениями, осуществляющими свою деятельность на территории Амурского, </w:t>
      </w:r>
      <w:proofErr w:type="spellStart"/>
      <w:r w:rsidR="00EA49D8" w:rsidRPr="00EA49D8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Ванинского</w:t>
      </w:r>
      <w:proofErr w:type="spellEnd"/>
      <w:r w:rsidR="00EA49D8" w:rsidRPr="00EA49D8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, Советско-Гаванского муниципальных районов Хабаровского края, грантов в форме субсидий на компенсацию убытков, связанных с применением регулируемых цен (тарифов) на тепловую энергию, поставляемую населению, в целях финансового обеспечения затрат, связанных с реализацией тепловой энергии населению</w:t>
      </w:r>
      <w:proofErr w:type="gramEnd"/>
    </w:p>
    <w:p w:rsidR="00270290" w:rsidRPr="00270290" w:rsidRDefault="00270290" w:rsidP="0027029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A4" w:rsidRPr="00F063EF" w:rsidRDefault="00016FA4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016FA4" w:rsidRDefault="00016FA4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4C61">
        <w:rPr>
          <w:rFonts w:ascii="Times New Roman" w:hAnsi="Times New Roman"/>
          <w:sz w:val="24"/>
          <w:szCs w:val="24"/>
        </w:rPr>
        <w:t xml:space="preserve">(полное наименование </w:t>
      </w:r>
      <w:r w:rsidR="00F239EE">
        <w:rPr>
          <w:rFonts w:ascii="Times New Roman" w:hAnsi="Times New Roman"/>
          <w:sz w:val="24"/>
          <w:szCs w:val="24"/>
        </w:rPr>
        <w:t>федерального государственного бюджетного учреждения</w:t>
      </w:r>
      <w:r w:rsidRPr="00F94C61">
        <w:rPr>
          <w:rFonts w:ascii="Times New Roman" w:hAnsi="Times New Roman"/>
          <w:sz w:val="24"/>
          <w:szCs w:val="24"/>
        </w:rPr>
        <w:t>)</w:t>
      </w:r>
    </w:p>
    <w:p w:rsidR="00016FA4" w:rsidRDefault="00016FA4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по направлению__________________________________________________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_________________________________________________________________</w:t>
      </w:r>
    </w:p>
    <w:p w:rsidR="00016FA4" w:rsidRPr="00A87C4D" w:rsidRDefault="00016FA4" w:rsidP="00016FA4">
      <w:pPr>
        <w:widowControl w:val="0"/>
        <w:spacing w:before="40" w:after="0" w:line="20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600"/>
      </w:tblGrid>
      <w:tr w:rsidR="00016FA4" w:rsidRPr="00F063EF" w:rsidTr="003F3150">
        <w:tc>
          <w:tcPr>
            <w:tcW w:w="5760" w:type="dxa"/>
          </w:tcPr>
          <w:p w:rsidR="00016FA4" w:rsidRPr="00F063EF" w:rsidRDefault="00016FA4" w:rsidP="00F239EE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063EF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</w:t>
            </w:r>
            <w:r w:rsidR="00F239EE"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  <w:proofErr w:type="spellStart"/>
            <w:proofErr w:type="gramStart"/>
            <w:r w:rsidR="00F239EE">
              <w:rPr>
                <w:rFonts w:ascii="Times New Roman" w:hAnsi="Times New Roman"/>
                <w:sz w:val="28"/>
                <w:szCs w:val="28"/>
              </w:rPr>
              <w:t>государственног</w:t>
            </w:r>
            <w:proofErr w:type="spellEnd"/>
            <w:r w:rsidR="00F239EE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="00F239EE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</w:t>
            </w:r>
            <w:r w:rsidR="00622A8A" w:rsidRPr="00622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(согласно Уставу)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063E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063EF">
              <w:rPr>
                <w:rFonts w:ascii="Times New Roman" w:hAnsi="Times New Roman"/>
                <w:sz w:val="28"/>
                <w:szCs w:val="28"/>
              </w:rPr>
              <w:t xml:space="preserve">География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(муниципальный район, населенный пункт)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063EF"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622A8A">
            <w:pPr>
              <w:widowControl w:val="0"/>
              <w:spacing w:before="60" w:after="60" w:line="240" w:lineRule="exact"/>
              <w:ind w:right="-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6458A0">
              <w:rPr>
                <w:rFonts w:ascii="Times New Roman" w:hAnsi="Times New Roman"/>
                <w:spacing w:val="-6"/>
                <w:sz w:val="28"/>
                <w:szCs w:val="28"/>
              </w:rPr>
              <w:t>дрес (место нахождения) постоянно действующего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 xml:space="preserve"> органа </w:t>
            </w:r>
            <w:r w:rsidR="00F239EE"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  <w:proofErr w:type="spellStart"/>
            <w:proofErr w:type="gramStart"/>
            <w:r w:rsidR="00F239EE">
              <w:rPr>
                <w:rFonts w:ascii="Times New Roman" w:hAnsi="Times New Roman"/>
                <w:sz w:val="28"/>
                <w:szCs w:val="28"/>
              </w:rPr>
              <w:t>государственног</w:t>
            </w:r>
            <w:proofErr w:type="spellEnd"/>
            <w:r w:rsidR="00F239EE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="00F239EE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очтовый адрес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елефон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айт в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063EF">
              <w:rPr>
                <w:rFonts w:ascii="Times New Roman" w:hAnsi="Times New Roman"/>
                <w:sz w:val="28"/>
                <w:szCs w:val="28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ной сети "Интернет"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дрес электронной почты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063E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аименование должности руководителя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 xml:space="preserve">амилия, имя, отчество </w:t>
            </w:r>
            <w:r w:rsidR="006469F2"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онтактный телефон</w:t>
            </w:r>
            <w:r w:rsidR="008B2068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обильный телефон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дрес электронной почты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9360" w:type="dxa"/>
            <w:gridSpan w:val="2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063EF">
              <w:rPr>
                <w:rFonts w:ascii="Times New Roman" w:hAnsi="Times New Roman"/>
                <w:sz w:val="28"/>
                <w:szCs w:val="28"/>
              </w:rPr>
              <w:t>Реквизиты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дентификационный номер налогоплательщика (ИНН</w:t>
            </w:r>
            <w:r>
              <w:rPr>
                <w:rFonts w:ascii="Times New Roman" w:hAnsi="Times New Roman"/>
                <w:sz w:val="28"/>
                <w:szCs w:val="28"/>
              </w:rPr>
              <w:t>/КПП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омер расчетного счета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аименование банка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анковский идентификационный код (БИК)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576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63EF">
              <w:rPr>
                <w:rFonts w:ascii="Times New Roman" w:hAnsi="Times New Roman"/>
                <w:sz w:val="28"/>
                <w:szCs w:val="28"/>
              </w:rPr>
              <w:t>омер корреспондентского счета</w:t>
            </w:r>
          </w:p>
        </w:tc>
        <w:tc>
          <w:tcPr>
            <w:tcW w:w="3600" w:type="dxa"/>
          </w:tcPr>
          <w:p w:rsidR="00016FA4" w:rsidRPr="00F063EF" w:rsidRDefault="00016FA4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C7C" w:rsidRPr="00F063EF" w:rsidTr="003F3150">
        <w:tc>
          <w:tcPr>
            <w:tcW w:w="5760" w:type="dxa"/>
          </w:tcPr>
          <w:p w:rsidR="00076C7C" w:rsidRDefault="00076C7C" w:rsidP="00775C94">
            <w:pPr>
              <w:autoSpaceDE w:val="0"/>
              <w:autoSpaceDN w:val="0"/>
              <w:adjustRightInd w:val="0"/>
              <w:spacing w:before="60" w:after="6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огласие получателя грант</w:t>
            </w:r>
            <w:r w:rsidR="00646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осуществление 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него 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</w:t>
            </w:r>
            <w:r w:rsidR="003F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Хабаровского края</w:t>
            </w:r>
            <w:r w:rsidR="008C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министерство)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органами государственного финансового контроля </w:t>
            </w:r>
            <w:r w:rsidR="003F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Хабаровского 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проверок соблюдения получателем грант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и 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грант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в том числе в части достижения </w:t>
            </w:r>
            <w:r w:rsidR="00EA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 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предоставления</w:t>
            </w:r>
            <w:r w:rsidR="00EA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предусмотренных пунктом 5.1. раздела 5 Порядка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</w:tcPr>
          <w:p w:rsidR="00076C7C" w:rsidRPr="00F063EF" w:rsidRDefault="00076C7C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9B0" w:rsidRPr="00F063EF" w:rsidTr="003F3150">
        <w:tc>
          <w:tcPr>
            <w:tcW w:w="5760" w:type="dxa"/>
          </w:tcPr>
          <w:p w:rsidR="00DF39B0" w:rsidRDefault="00DF39B0" w:rsidP="004D1ABC">
            <w:pPr>
              <w:widowControl w:val="0"/>
              <w:autoSpaceDE w:val="0"/>
              <w:autoSpaceDN w:val="0"/>
              <w:spacing w:before="60" w:after="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07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органами</w:t>
            </w:r>
            <w:r w:rsidR="00EA4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r w:rsidR="008C5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Хабаровского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проверок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оставщиками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(подрядчиками,</w:t>
            </w:r>
            <w:r w:rsidR="00D0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исполнителями)</w:t>
            </w:r>
            <w:r w:rsidR="00D0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и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105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предоставления гранта</w:t>
            </w:r>
            <w:r w:rsidR="004D1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предусмотренных пунктом 5.1 раздела 5 Порядка, </w:t>
            </w:r>
            <w:r w:rsidRPr="00DF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запрета приобретения данными поставщиками (подрядчиками, исполнителями) за счет полученных средств, источником которых является грант, иностранной валюты</w:t>
            </w:r>
          </w:p>
        </w:tc>
        <w:tc>
          <w:tcPr>
            <w:tcW w:w="3600" w:type="dxa"/>
          </w:tcPr>
          <w:p w:rsidR="00DF39B0" w:rsidRPr="00F063EF" w:rsidRDefault="00DF39B0" w:rsidP="003F3150">
            <w:pPr>
              <w:widowControl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6FA4" w:rsidRPr="00A87C4D" w:rsidRDefault="00016FA4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70290" w:rsidRPr="00F063EF" w:rsidTr="003F3150">
        <w:tc>
          <w:tcPr>
            <w:tcW w:w="9360" w:type="dxa"/>
            <w:shd w:val="clear" w:color="auto" w:fill="auto"/>
          </w:tcPr>
          <w:p w:rsidR="00270290" w:rsidRPr="00F063EF" w:rsidRDefault="00270290" w:rsidP="004D1ABC">
            <w:pPr>
              <w:widowControl w:val="0"/>
              <w:autoSpaceDE w:val="0"/>
              <w:autoSpaceDN w:val="0"/>
              <w:spacing w:before="60" w:after="60" w:line="24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соответствии участника отбора</w:t>
            </w:r>
            <w:r w:rsidR="005B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виду деятельности по оказанию услуг по 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</w:t>
            </w:r>
            <w:r w:rsidR="005B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(или) передач</w:t>
            </w:r>
            <w:r w:rsidR="004D1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(или) сбыт</w:t>
            </w:r>
            <w:r w:rsidR="004D1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тепловой энергии для нужд населения на территориях муниципальных образований Хабаровского края, органам местного самоуправления</w:t>
            </w:r>
            <w:r w:rsidR="004D1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образований Хабаровского края 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которых не переданы государственные полномочия </w:t>
            </w:r>
            <w:r w:rsidR="00D7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Хабаровского 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 по компенсации организациям убытков, связанных с применением регулируемых </w:t>
            </w:r>
            <w:r w:rsidR="00D7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 (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тарифов</w:t>
            </w:r>
            <w:r w:rsidR="00D7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тепловую энергию,</w:t>
            </w:r>
            <w:r w:rsidR="00D7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поставляемую населению</w:t>
            </w:r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</w:t>
            </w:r>
            <w:proofErr w:type="gramEnd"/>
            <w:r w:rsidRPr="00270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статьей 1 Закона Хабаровского края от 31 октября 2007 г. № 150 "О наделении органов местного самоуправления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</w:t>
            </w:r>
          </w:p>
        </w:tc>
      </w:tr>
      <w:tr w:rsidR="00016FA4" w:rsidRPr="00F063EF" w:rsidTr="003F3150">
        <w:tc>
          <w:tcPr>
            <w:tcW w:w="9360" w:type="dxa"/>
            <w:shd w:val="clear" w:color="auto" w:fill="auto"/>
          </w:tcPr>
          <w:p w:rsidR="00016FA4" w:rsidRPr="00F063EF" w:rsidRDefault="00016FA4" w:rsidP="00D1567F">
            <w:pPr>
              <w:autoSpaceDE w:val="0"/>
              <w:autoSpaceDN w:val="0"/>
              <w:adjustRightInd w:val="0"/>
              <w:spacing w:before="60" w:after="60" w:line="24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6FA4" w:rsidRDefault="00016FA4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469F2" w:rsidRPr="00F063EF" w:rsidTr="006469F2">
        <w:tc>
          <w:tcPr>
            <w:tcW w:w="9360" w:type="dxa"/>
            <w:shd w:val="clear" w:color="auto" w:fill="auto"/>
          </w:tcPr>
          <w:p w:rsidR="006469F2" w:rsidRPr="00F063EF" w:rsidRDefault="006469F2" w:rsidP="00184EDC">
            <w:pPr>
              <w:widowControl w:val="0"/>
              <w:autoSpaceDE w:val="0"/>
              <w:autoSpaceDN w:val="0"/>
              <w:spacing w:before="60" w:after="60" w:line="240" w:lineRule="exac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превышении утвержденного для участника отбора экономически обоснованного тарифа на тепловую энергию на</w:t>
            </w:r>
            <w:r w:rsidR="00184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установленным предельным максимальным тарифом для населения</w:t>
            </w:r>
          </w:p>
        </w:tc>
      </w:tr>
      <w:tr w:rsidR="006469F2" w:rsidRPr="00F063EF" w:rsidTr="006469F2">
        <w:tc>
          <w:tcPr>
            <w:tcW w:w="9360" w:type="dxa"/>
            <w:shd w:val="clear" w:color="auto" w:fill="auto"/>
          </w:tcPr>
          <w:p w:rsidR="006469F2" w:rsidRPr="00F063EF" w:rsidRDefault="006469F2" w:rsidP="006469F2">
            <w:pPr>
              <w:autoSpaceDE w:val="0"/>
              <w:autoSpaceDN w:val="0"/>
              <w:adjustRightInd w:val="0"/>
              <w:spacing w:before="60" w:after="60" w:line="24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9F2" w:rsidRDefault="006469F2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16FA4" w:rsidRPr="00F063EF" w:rsidTr="003F3150">
        <w:tc>
          <w:tcPr>
            <w:tcW w:w="9360" w:type="dxa"/>
            <w:vAlign w:val="center"/>
          </w:tcPr>
          <w:p w:rsidR="00016FA4" w:rsidRPr="00757E88" w:rsidRDefault="00FA0F3D" w:rsidP="00775C9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63EF">
              <w:rPr>
                <w:rFonts w:ascii="Times New Roman" w:hAnsi="Times New Roman"/>
                <w:sz w:val="28"/>
              </w:rPr>
              <w:t xml:space="preserve">Сведения о </w:t>
            </w:r>
            <w:proofErr w:type="spellStart"/>
            <w:r w:rsidRPr="00F063EF">
              <w:rPr>
                <w:rFonts w:ascii="Times New Roman" w:hAnsi="Times New Roman"/>
                <w:sz w:val="28"/>
              </w:rPr>
              <w:t>ненахождении</w:t>
            </w:r>
            <w:proofErr w:type="spellEnd"/>
            <w:r w:rsidRPr="00F063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участника отбора </w:t>
            </w:r>
            <w:r w:rsidRPr="00F063EF">
              <w:rPr>
                <w:rFonts w:ascii="Times New Roman" w:hAnsi="Times New Roman"/>
                <w:sz w:val="28"/>
              </w:rPr>
              <w:t xml:space="preserve">в процессе </w:t>
            </w:r>
            <w:r w:rsidRPr="00D20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число </w:t>
            </w:r>
            <w:r w:rsidRPr="00D1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месяца, предшествующего месяцу, в котором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одится </w:t>
            </w:r>
            <w:r w:rsidRPr="00D1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</w:t>
            </w:r>
            <w:proofErr w:type="gramEnd"/>
          </w:p>
        </w:tc>
      </w:tr>
      <w:tr w:rsidR="00016FA4" w:rsidRPr="00F063EF" w:rsidTr="003F3150">
        <w:tc>
          <w:tcPr>
            <w:tcW w:w="9360" w:type="dxa"/>
            <w:vAlign w:val="center"/>
          </w:tcPr>
          <w:p w:rsidR="00016FA4" w:rsidRDefault="00016FA4" w:rsidP="003F3150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6FA4" w:rsidRDefault="00016FA4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8B2068" w:rsidRPr="00F063EF" w:rsidTr="003F3150">
        <w:tc>
          <w:tcPr>
            <w:tcW w:w="9360" w:type="dxa"/>
            <w:vAlign w:val="center"/>
          </w:tcPr>
          <w:p w:rsidR="008B2068" w:rsidRPr="00757E88" w:rsidRDefault="00FA0F3D" w:rsidP="00775C94">
            <w:pPr>
              <w:widowControl w:val="0"/>
              <w:spacing w:before="60" w:after="60" w:line="200" w:lineRule="exact"/>
              <w:ind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об отсутствии (наличии) </w:t>
            </w:r>
            <w:r w:rsidRPr="0087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</w:t>
            </w:r>
            <w:r w:rsidRPr="0087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из краевого бюджета на основании иных нормативных правовых актов</w:t>
            </w:r>
            <w:r w:rsidR="0018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</w:t>
            </w:r>
            <w:r w:rsidRPr="0087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на цели</w:t>
            </w:r>
            <w:bookmarkStart w:id="0" w:name="Par13"/>
            <w:bookmarkEnd w:id="0"/>
            <w:r w:rsidRPr="0087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грант</w:t>
            </w:r>
            <w:r w:rsidR="0077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</w:t>
            </w:r>
            <w:r w:rsidRPr="00D1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число месяца, предшествующего месяцу, в котором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одится </w:t>
            </w:r>
            <w:r w:rsidRPr="00D15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</w:t>
            </w:r>
          </w:p>
        </w:tc>
      </w:tr>
      <w:tr w:rsidR="008B2068" w:rsidRPr="00F063EF" w:rsidTr="003F3150">
        <w:tc>
          <w:tcPr>
            <w:tcW w:w="9360" w:type="dxa"/>
            <w:vAlign w:val="center"/>
          </w:tcPr>
          <w:p w:rsidR="008B2068" w:rsidRDefault="008B2068" w:rsidP="003F3150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04D" w:rsidRDefault="00D5104D" w:rsidP="00016FA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F39B0" w:rsidRDefault="00DF39B0" w:rsidP="00D1567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DF39B0">
        <w:rPr>
          <w:rFonts w:ascii="Times New Roman" w:hAnsi="Times New Roman" w:cs="Times New Roman"/>
          <w:sz w:val="28"/>
        </w:rPr>
        <w:t xml:space="preserve">апрет приобретения </w:t>
      </w:r>
      <w:r>
        <w:rPr>
          <w:rFonts w:ascii="Times New Roman" w:hAnsi="Times New Roman" w:cs="Times New Roman"/>
          <w:color w:val="000000"/>
          <w:sz w:val="28"/>
        </w:rPr>
        <w:t xml:space="preserve">___________(полное наименование </w:t>
      </w:r>
      <w:r w:rsidRPr="00D1567F">
        <w:rPr>
          <w:rFonts w:ascii="Times New Roman" w:hAnsi="Times New Roman" w:cs="Times New Roman"/>
          <w:color w:val="000000"/>
          <w:sz w:val="28"/>
        </w:rPr>
        <w:t>участник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D1567F">
        <w:rPr>
          <w:rFonts w:ascii="Times New Roman" w:hAnsi="Times New Roman" w:cs="Times New Roman"/>
          <w:color w:val="000000"/>
          <w:sz w:val="28"/>
        </w:rPr>
        <w:t xml:space="preserve"> отбора</w:t>
      </w:r>
      <w:r>
        <w:rPr>
          <w:rFonts w:ascii="Times New Roman" w:hAnsi="Times New Roman" w:cs="Times New Roman"/>
          <w:color w:val="000000"/>
          <w:sz w:val="28"/>
        </w:rPr>
        <w:t xml:space="preserve">) </w:t>
      </w:r>
      <w:r w:rsidRPr="00DF39B0">
        <w:rPr>
          <w:rFonts w:ascii="Times New Roman" w:hAnsi="Times New Roman" w:cs="Times New Roman"/>
          <w:sz w:val="28"/>
        </w:rPr>
        <w:t>за счет полученного гранта иностранной валюты</w:t>
      </w:r>
      <w:r>
        <w:rPr>
          <w:rFonts w:ascii="Times New Roman" w:hAnsi="Times New Roman" w:cs="Times New Roman"/>
          <w:sz w:val="28"/>
        </w:rPr>
        <w:t>, подтверждаю.</w:t>
      </w:r>
    </w:p>
    <w:p w:rsidR="00D1567F" w:rsidRPr="00D1567F" w:rsidRDefault="00D1567F" w:rsidP="00D156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Согласие </w:t>
      </w:r>
      <w:r w:rsidRPr="00D1567F">
        <w:rPr>
          <w:rFonts w:ascii="Times New Roman" w:hAnsi="Times New Roman" w:cs="Times New Roman"/>
          <w:color w:val="000000"/>
          <w:sz w:val="28"/>
        </w:rPr>
        <w:t xml:space="preserve">на публикацию (размещение) в информационно-телекоммуникационной сети "Интернет" информации об </w:t>
      </w:r>
      <w:r>
        <w:rPr>
          <w:rFonts w:ascii="Times New Roman" w:hAnsi="Times New Roman" w:cs="Times New Roman"/>
          <w:color w:val="000000"/>
          <w:sz w:val="28"/>
        </w:rPr>
        <w:t xml:space="preserve">___________(полное наименование </w:t>
      </w:r>
      <w:r w:rsidRPr="00D1567F">
        <w:rPr>
          <w:rFonts w:ascii="Times New Roman" w:hAnsi="Times New Roman" w:cs="Times New Roman"/>
          <w:color w:val="000000"/>
          <w:sz w:val="28"/>
        </w:rPr>
        <w:t>участник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D1567F">
        <w:rPr>
          <w:rFonts w:ascii="Times New Roman" w:hAnsi="Times New Roman" w:cs="Times New Roman"/>
          <w:color w:val="000000"/>
          <w:sz w:val="28"/>
        </w:rPr>
        <w:t xml:space="preserve"> отбора</w:t>
      </w:r>
      <w:r>
        <w:rPr>
          <w:rFonts w:ascii="Times New Roman" w:hAnsi="Times New Roman" w:cs="Times New Roman"/>
          <w:color w:val="000000"/>
          <w:sz w:val="28"/>
        </w:rPr>
        <w:t>)</w:t>
      </w:r>
      <w:r w:rsidRPr="00D1567F">
        <w:rPr>
          <w:rFonts w:ascii="Times New Roman" w:hAnsi="Times New Roman" w:cs="Times New Roman"/>
          <w:color w:val="000000"/>
          <w:sz w:val="28"/>
        </w:rPr>
        <w:t xml:space="preserve">, о подаваемой </w:t>
      </w:r>
      <w:r>
        <w:rPr>
          <w:rFonts w:ascii="Times New Roman" w:hAnsi="Times New Roman" w:cs="Times New Roman"/>
          <w:color w:val="000000"/>
          <w:sz w:val="28"/>
        </w:rPr>
        <w:t xml:space="preserve">__________(полное наименование </w:t>
      </w:r>
      <w:r w:rsidRPr="00D1567F">
        <w:rPr>
          <w:rFonts w:ascii="Times New Roman" w:hAnsi="Times New Roman" w:cs="Times New Roman"/>
          <w:color w:val="000000"/>
          <w:sz w:val="28"/>
        </w:rPr>
        <w:t>участник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D1567F">
        <w:rPr>
          <w:rFonts w:ascii="Times New Roman" w:hAnsi="Times New Roman" w:cs="Times New Roman"/>
          <w:color w:val="000000"/>
          <w:sz w:val="28"/>
        </w:rPr>
        <w:t xml:space="preserve"> отбора</w:t>
      </w:r>
      <w:r>
        <w:rPr>
          <w:rFonts w:ascii="Times New Roman" w:hAnsi="Times New Roman" w:cs="Times New Roman"/>
          <w:color w:val="000000"/>
          <w:sz w:val="28"/>
        </w:rPr>
        <w:t xml:space="preserve">) </w:t>
      </w:r>
      <w:r w:rsidRPr="00D1567F">
        <w:rPr>
          <w:rFonts w:ascii="Times New Roman" w:hAnsi="Times New Roman" w:cs="Times New Roman"/>
          <w:color w:val="000000"/>
          <w:sz w:val="28"/>
        </w:rPr>
        <w:t>заявке, иной информации</w:t>
      </w:r>
      <w:r>
        <w:rPr>
          <w:rFonts w:ascii="Times New Roman" w:hAnsi="Times New Roman" w:cs="Times New Roman"/>
          <w:color w:val="000000"/>
          <w:sz w:val="28"/>
        </w:rPr>
        <w:t xml:space="preserve"> об _______________(полное наименование </w:t>
      </w:r>
      <w:r w:rsidRPr="00D1567F">
        <w:rPr>
          <w:rFonts w:ascii="Times New Roman" w:hAnsi="Times New Roman" w:cs="Times New Roman"/>
          <w:color w:val="000000"/>
          <w:sz w:val="28"/>
        </w:rPr>
        <w:t>участник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D1567F">
        <w:rPr>
          <w:rFonts w:ascii="Times New Roman" w:hAnsi="Times New Roman" w:cs="Times New Roman"/>
          <w:color w:val="000000"/>
          <w:sz w:val="28"/>
        </w:rPr>
        <w:t xml:space="preserve"> отбора</w:t>
      </w:r>
      <w:r>
        <w:rPr>
          <w:rFonts w:ascii="Times New Roman" w:hAnsi="Times New Roman" w:cs="Times New Roman"/>
          <w:color w:val="000000"/>
          <w:sz w:val="28"/>
        </w:rPr>
        <w:t>)</w:t>
      </w:r>
      <w:r w:rsidRPr="00D1567F">
        <w:rPr>
          <w:rFonts w:ascii="Times New Roman" w:hAnsi="Times New Roman" w:cs="Times New Roman"/>
          <w:color w:val="000000"/>
          <w:sz w:val="28"/>
        </w:rPr>
        <w:t xml:space="preserve">, связанной с проводимым отбором, </w:t>
      </w:r>
      <w:r>
        <w:rPr>
          <w:rFonts w:ascii="Times New Roman" w:hAnsi="Times New Roman" w:cs="Times New Roman"/>
          <w:color w:val="000000"/>
          <w:sz w:val="28"/>
        </w:rPr>
        <w:t>подтверждаю.</w:t>
      </w:r>
      <w:proofErr w:type="gramEnd"/>
    </w:p>
    <w:p w:rsidR="00876364" w:rsidRDefault="00016FA4" w:rsidP="00876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63EF">
        <w:rPr>
          <w:rFonts w:ascii="Times New Roman" w:hAnsi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</w:t>
      </w:r>
      <w:r w:rsidRPr="00F063EF">
        <w:rPr>
          <w:rFonts w:ascii="Times New Roman" w:hAnsi="Times New Roman"/>
          <w:sz w:val="28"/>
        </w:rPr>
        <w:t>в</w:t>
      </w:r>
      <w:r w:rsidR="008763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отборе</w:t>
      </w:r>
    </w:p>
    <w:p w:rsidR="00876364" w:rsidRPr="00F063EF" w:rsidRDefault="00876364" w:rsidP="0087636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876364" w:rsidRDefault="00876364" w:rsidP="0087636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4C61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федерального государственного бюджетного учреждения</w:t>
      </w:r>
      <w:r w:rsidRPr="00F94C61">
        <w:rPr>
          <w:rFonts w:ascii="Times New Roman" w:hAnsi="Times New Roman"/>
          <w:sz w:val="24"/>
          <w:szCs w:val="24"/>
        </w:rPr>
        <w:t>)</w:t>
      </w:r>
    </w:p>
    <w:p w:rsidR="00876364" w:rsidRDefault="00876364" w:rsidP="00876364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016FA4" w:rsidRDefault="00016FA4" w:rsidP="0087636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364">
        <w:rPr>
          <w:rFonts w:ascii="Times New Roman" w:hAnsi="Times New Roman"/>
          <w:sz w:val="28"/>
        </w:rPr>
        <w:t>для предоставления грантов в форме субсидий</w:t>
      </w:r>
      <w:r w:rsidR="00876364">
        <w:rPr>
          <w:rFonts w:ascii="Times New Roman" w:hAnsi="Times New Roman"/>
          <w:sz w:val="28"/>
        </w:rPr>
        <w:t xml:space="preserve">, </w:t>
      </w:r>
      <w:r w:rsidR="00876364" w:rsidRPr="008763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</w:t>
      </w:r>
      <w:r w:rsidR="00C62E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финансового обеспечения </w:t>
      </w:r>
      <w:r w:rsidR="00876364" w:rsidRPr="0087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затрат, связанных с осуществлением деятельности по реализации тепловой энергии населению по регулируемым тарифам</w:t>
      </w:r>
      <w:r w:rsidR="0087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063EF">
        <w:rPr>
          <w:rFonts w:ascii="Times New Roman" w:hAnsi="Times New Roman"/>
          <w:sz w:val="28"/>
          <w:szCs w:val="28"/>
        </w:rPr>
        <w:t>подтверждаю.</w:t>
      </w:r>
    </w:p>
    <w:p w:rsidR="00016FA4" w:rsidRDefault="00016FA4" w:rsidP="00016F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 заявке прилагаются </w:t>
      </w:r>
      <w:r w:rsidRPr="00944886">
        <w:rPr>
          <w:rFonts w:ascii="Times New Roman" w:hAnsi="Times New Roman"/>
          <w:sz w:val="28"/>
          <w:szCs w:val="28"/>
          <w:lang w:eastAsia="ru-RU"/>
        </w:rPr>
        <w:t>следующие документы</w:t>
      </w:r>
      <w:r w:rsidR="007451C5">
        <w:rPr>
          <w:rFonts w:ascii="Times New Roman" w:hAnsi="Times New Roman"/>
          <w:sz w:val="28"/>
          <w:szCs w:val="28"/>
          <w:lang w:eastAsia="ru-RU"/>
        </w:rPr>
        <w:t xml:space="preserve"> на ___л. в ___экз.</w:t>
      </w:r>
      <w:r w:rsidRPr="00944886">
        <w:rPr>
          <w:rFonts w:ascii="Times New Roman" w:hAnsi="Times New Roman"/>
          <w:sz w:val="28"/>
          <w:szCs w:val="28"/>
          <w:lang w:eastAsia="ru-RU"/>
        </w:rPr>
        <w:t>:</w:t>
      </w:r>
    </w:p>
    <w:p w:rsidR="00425495" w:rsidRDefault="00425495" w:rsidP="00016F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451C5">
        <w:rPr>
          <w:rFonts w:ascii="Times New Roman" w:hAnsi="Times New Roman"/>
          <w:sz w:val="28"/>
          <w:szCs w:val="28"/>
          <w:lang w:eastAsia="ru-RU"/>
        </w:rPr>
        <w:t>_____________________________________ (__л.);</w:t>
      </w:r>
    </w:p>
    <w:p w:rsidR="00425495" w:rsidRDefault="00425495" w:rsidP="00016F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451C5">
        <w:rPr>
          <w:rFonts w:ascii="Times New Roman" w:hAnsi="Times New Roman"/>
          <w:sz w:val="28"/>
          <w:szCs w:val="28"/>
          <w:lang w:eastAsia="ru-RU"/>
        </w:rPr>
        <w:t>_____________________________________ (__л.);</w:t>
      </w:r>
    </w:p>
    <w:p w:rsidR="007451C5" w:rsidRDefault="00425495" w:rsidP="00016F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7451C5">
        <w:rPr>
          <w:rFonts w:ascii="Times New Roman" w:hAnsi="Times New Roman"/>
          <w:sz w:val="28"/>
          <w:szCs w:val="28"/>
          <w:lang w:eastAsia="ru-RU"/>
        </w:rPr>
        <w:t>_____________________________________ (__л.);</w:t>
      </w:r>
    </w:p>
    <w:p w:rsidR="00016FA4" w:rsidRDefault="007451C5" w:rsidP="00016F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...</w:t>
      </w:r>
      <w:r w:rsidR="00016FA4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  <w:r w:rsidR="00016FA4">
        <w:rPr>
          <w:rFonts w:ascii="Times New Roman" w:hAnsi="Times New Roman"/>
          <w:sz w:val="28"/>
          <w:szCs w:val="28"/>
          <w:lang w:eastAsia="ru-RU"/>
        </w:rPr>
        <w:br/>
      </w:r>
      <w:r w:rsidR="00016FA4">
        <w:rPr>
          <w:rFonts w:ascii="Times New Roman" w:hAnsi="Times New Roman"/>
          <w:sz w:val="28"/>
          <w:szCs w:val="28"/>
          <w:lang w:eastAsia="ru-RU"/>
        </w:rPr>
        <w:tab/>
      </w:r>
      <w:r w:rsidR="00016FA4">
        <w:rPr>
          <w:rFonts w:ascii="Times New Roman" w:hAnsi="Times New Roman"/>
          <w:sz w:val="28"/>
          <w:szCs w:val="28"/>
          <w:lang w:eastAsia="ru-RU"/>
        </w:rPr>
        <w:tab/>
      </w:r>
    </w:p>
    <w:p w:rsidR="007451C5" w:rsidRPr="00F063EF" w:rsidRDefault="007451C5" w:rsidP="00016F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15"/>
        <w:gridCol w:w="605"/>
        <w:gridCol w:w="2019"/>
        <w:gridCol w:w="705"/>
        <w:gridCol w:w="2211"/>
      </w:tblGrid>
      <w:tr w:rsidR="00016FA4" w:rsidRPr="00F063EF" w:rsidTr="003F3150">
        <w:trPr>
          <w:trHeight w:val="554"/>
        </w:trPr>
        <w:tc>
          <w:tcPr>
            <w:tcW w:w="3715" w:type="dxa"/>
            <w:shd w:val="clear" w:color="auto" w:fill="auto"/>
          </w:tcPr>
          <w:p w:rsidR="00876364" w:rsidRDefault="00016FA4" w:rsidP="00876364">
            <w:pPr>
              <w:widowControl w:val="0"/>
              <w:spacing w:after="0" w:line="240" w:lineRule="exact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3E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016FA4" w:rsidRPr="00F063EF" w:rsidRDefault="00876364" w:rsidP="00876364">
            <w:pPr>
              <w:widowControl w:val="0"/>
              <w:spacing w:after="0" w:line="240" w:lineRule="exact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учреждения</w:t>
            </w:r>
          </w:p>
        </w:tc>
        <w:tc>
          <w:tcPr>
            <w:tcW w:w="605" w:type="dxa"/>
            <w:shd w:val="clear" w:color="auto" w:fill="auto"/>
          </w:tcPr>
          <w:p w:rsidR="00016FA4" w:rsidRPr="00F063EF" w:rsidRDefault="00016FA4" w:rsidP="003F3150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016FA4" w:rsidRPr="00F063EF" w:rsidRDefault="00016FA4" w:rsidP="003F3150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016FA4" w:rsidRPr="00F063EF" w:rsidRDefault="00016FA4" w:rsidP="003F3150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016FA4" w:rsidRPr="00F063EF" w:rsidRDefault="00016FA4" w:rsidP="003F3150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FA4" w:rsidRPr="00F063EF" w:rsidTr="003F3150">
        <w:tc>
          <w:tcPr>
            <w:tcW w:w="3715" w:type="dxa"/>
            <w:shd w:val="clear" w:color="auto" w:fill="auto"/>
          </w:tcPr>
          <w:p w:rsidR="00016FA4" w:rsidRPr="00F063EF" w:rsidRDefault="00016FA4" w:rsidP="003F3150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016FA4" w:rsidRPr="00F063EF" w:rsidRDefault="00016FA4" w:rsidP="003F315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6FA4" w:rsidRPr="00F063EF" w:rsidRDefault="00016FA4" w:rsidP="003F3150">
            <w:pPr>
              <w:widowControl w:val="0"/>
              <w:spacing w:before="4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EF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705" w:type="dxa"/>
            <w:shd w:val="clear" w:color="auto" w:fill="auto"/>
          </w:tcPr>
          <w:p w:rsidR="00016FA4" w:rsidRPr="00F063EF" w:rsidRDefault="00016FA4" w:rsidP="003F3150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6FA4" w:rsidRPr="00F063EF" w:rsidRDefault="00016FA4" w:rsidP="00076C7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EF">
              <w:rPr>
                <w:rFonts w:ascii="Times New Roman" w:hAnsi="Times New Roman"/>
                <w:sz w:val="24"/>
              </w:rPr>
              <w:t>(Фамилия</w:t>
            </w:r>
            <w:r w:rsidR="00876364">
              <w:rPr>
                <w:rFonts w:ascii="Times New Roman" w:hAnsi="Times New Roman"/>
                <w:sz w:val="24"/>
              </w:rPr>
              <w:t xml:space="preserve"> И.О</w:t>
            </w:r>
            <w:r w:rsidR="00076C7C">
              <w:rPr>
                <w:rFonts w:ascii="Times New Roman" w:hAnsi="Times New Roman"/>
                <w:sz w:val="24"/>
              </w:rPr>
              <w:t>., отчество при наличии</w:t>
            </w:r>
            <w:r w:rsidRPr="00F063EF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016FA4" w:rsidRPr="00F063EF" w:rsidRDefault="00016FA4" w:rsidP="00016FA4">
      <w:pPr>
        <w:widowControl w:val="0"/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</w:rPr>
      </w:pPr>
      <w:r w:rsidRPr="00F063EF"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016FA4" w:rsidRPr="005443D3" w:rsidRDefault="00016FA4" w:rsidP="00016FA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063EF">
        <w:rPr>
          <w:rFonts w:ascii="Times New Roman" w:hAnsi="Times New Roman"/>
          <w:sz w:val="28"/>
          <w:szCs w:val="28"/>
        </w:rPr>
        <w:t>"____" __________ 20</w:t>
      </w:r>
      <w:r w:rsidR="00876364">
        <w:rPr>
          <w:rFonts w:ascii="Times New Roman" w:hAnsi="Times New Roman"/>
          <w:sz w:val="28"/>
          <w:szCs w:val="28"/>
        </w:rPr>
        <w:t>2</w:t>
      </w:r>
      <w:r w:rsidR="00184EDC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F063EF">
        <w:rPr>
          <w:rFonts w:ascii="Times New Roman" w:hAnsi="Times New Roman"/>
          <w:sz w:val="28"/>
          <w:szCs w:val="28"/>
        </w:rPr>
        <w:t xml:space="preserve"> г.</w:t>
      </w:r>
    </w:p>
    <w:sectPr w:rsidR="00016FA4" w:rsidRPr="005443D3" w:rsidSect="0010568D">
      <w:headerReference w:type="default" r:id="rId8"/>
      <w:pgSz w:w="11906" w:h="16838"/>
      <w:pgMar w:top="1134" w:right="567" w:bottom="709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BC" w:rsidRDefault="004D1ABC" w:rsidP="007451C5">
      <w:pPr>
        <w:spacing w:after="0" w:line="240" w:lineRule="auto"/>
      </w:pPr>
      <w:r>
        <w:separator/>
      </w:r>
    </w:p>
  </w:endnote>
  <w:endnote w:type="continuationSeparator" w:id="0">
    <w:p w:rsidR="004D1ABC" w:rsidRDefault="004D1ABC" w:rsidP="0074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BC" w:rsidRDefault="004D1ABC" w:rsidP="007451C5">
      <w:pPr>
        <w:spacing w:after="0" w:line="240" w:lineRule="auto"/>
      </w:pPr>
      <w:r>
        <w:separator/>
      </w:r>
    </w:p>
  </w:footnote>
  <w:footnote w:type="continuationSeparator" w:id="0">
    <w:p w:rsidR="004D1ABC" w:rsidRDefault="004D1ABC" w:rsidP="0074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168664"/>
      <w:docPartObj>
        <w:docPartGallery w:val="Page Numbers (Top of Page)"/>
        <w:docPartUnique/>
      </w:docPartObj>
    </w:sdtPr>
    <w:sdtContent>
      <w:p w:rsidR="004D1ABC" w:rsidRDefault="004D1A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00">
          <w:rPr>
            <w:noProof/>
          </w:rPr>
          <w:t>3</w:t>
        </w:r>
        <w:r>
          <w:fldChar w:fldCharType="end"/>
        </w:r>
      </w:p>
    </w:sdtContent>
  </w:sdt>
  <w:p w:rsidR="004D1ABC" w:rsidRDefault="004D1A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01"/>
    <w:rsid w:val="00016FA4"/>
    <w:rsid w:val="0003166F"/>
    <w:rsid w:val="00076C7C"/>
    <w:rsid w:val="000A4F99"/>
    <w:rsid w:val="000A7917"/>
    <w:rsid w:val="000F5002"/>
    <w:rsid w:val="0010568D"/>
    <w:rsid w:val="001306EA"/>
    <w:rsid w:val="00184EDC"/>
    <w:rsid w:val="001F32FD"/>
    <w:rsid w:val="00270290"/>
    <w:rsid w:val="0029207A"/>
    <w:rsid w:val="002F5B37"/>
    <w:rsid w:val="00334CFC"/>
    <w:rsid w:val="00391BAB"/>
    <w:rsid w:val="003949A6"/>
    <w:rsid w:val="003F3150"/>
    <w:rsid w:val="00425495"/>
    <w:rsid w:val="00466684"/>
    <w:rsid w:val="004D1ABC"/>
    <w:rsid w:val="004D41CA"/>
    <w:rsid w:val="004F7B3F"/>
    <w:rsid w:val="00537C87"/>
    <w:rsid w:val="00542951"/>
    <w:rsid w:val="005443D3"/>
    <w:rsid w:val="005A7602"/>
    <w:rsid w:val="005B4F36"/>
    <w:rsid w:val="005B7200"/>
    <w:rsid w:val="005D412E"/>
    <w:rsid w:val="00622A8A"/>
    <w:rsid w:val="006469F2"/>
    <w:rsid w:val="0066720E"/>
    <w:rsid w:val="00697B18"/>
    <w:rsid w:val="007451C5"/>
    <w:rsid w:val="00775C94"/>
    <w:rsid w:val="007A622B"/>
    <w:rsid w:val="007C35EE"/>
    <w:rsid w:val="00846CDA"/>
    <w:rsid w:val="00876364"/>
    <w:rsid w:val="00877AAB"/>
    <w:rsid w:val="00880283"/>
    <w:rsid w:val="008B2068"/>
    <w:rsid w:val="008C52B3"/>
    <w:rsid w:val="009709F6"/>
    <w:rsid w:val="00A40192"/>
    <w:rsid w:val="00AB7AB9"/>
    <w:rsid w:val="00B37175"/>
    <w:rsid w:val="00BF242C"/>
    <w:rsid w:val="00BF2FEB"/>
    <w:rsid w:val="00C01213"/>
    <w:rsid w:val="00C62EC8"/>
    <w:rsid w:val="00C7149B"/>
    <w:rsid w:val="00C964C9"/>
    <w:rsid w:val="00D00500"/>
    <w:rsid w:val="00D1397F"/>
    <w:rsid w:val="00D1567F"/>
    <w:rsid w:val="00D207C3"/>
    <w:rsid w:val="00D5104D"/>
    <w:rsid w:val="00D7539E"/>
    <w:rsid w:val="00D85D01"/>
    <w:rsid w:val="00DB1E31"/>
    <w:rsid w:val="00DF39B0"/>
    <w:rsid w:val="00E076F9"/>
    <w:rsid w:val="00E64AA1"/>
    <w:rsid w:val="00E832F5"/>
    <w:rsid w:val="00E96A38"/>
    <w:rsid w:val="00EA49D8"/>
    <w:rsid w:val="00F151FD"/>
    <w:rsid w:val="00F239EE"/>
    <w:rsid w:val="00F431CF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3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A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6A38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7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8"/>
      <w:lang w:eastAsia="ru-RU"/>
    </w:rPr>
  </w:style>
  <w:style w:type="paragraph" w:customStyle="1" w:styleId="ConsPlusNormal">
    <w:name w:val="ConsPlusNormal"/>
    <w:rsid w:val="00D15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4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1C5"/>
  </w:style>
  <w:style w:type="paragraph" w:styleId="a9">
    <w:name w:val="footer"/>
    <w:basedOn w:val="a"/>
    <w:link w:val="aa"/>
    <w:uiPriority w:val="99"/>
    <w:unhideWhenUsed/>
    <w:rsid w:val="0074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3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A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6A38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7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8"/>
      <w:lang w:eastAsia="ru-RU"/>
    </w:rPr>
  </w:style>
  <w:style w:type="paragraph" w:customStyle="1" w:styleId="ConsPlusNormal">
    <w:name w:val="ConsPlusNormal"/>
    <w:rsid w:val="00D15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4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1C5"/>
  </w:style>
  <w:style w:type="paragraph" w:styleId="a9">
    <w:name w:val="footer"/>
    <w:basedOn w:val="a"/>
    <w:link w:val="aa"/>
    <w:uiPriority w:val="99"/>
    <w:unhideWhenUsed/>
    <w:rsid w:val="0074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391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045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91E3-27ED-4CC1-B73C-E3B24F5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Сергиенко</dc:creator>
  <cp:lastModifiedBy>Краморенко Наталья Геннадьев</cp:lastModifiedBy>
  <cp:revision>2</cp:revision>
  <cp:lastPrinted>2023-12-27T06:12:00Z</cp:lastPrinted>
  <dcterms:created xsi:type="dcterms:W3CDTF">2023-12-27T06:14:00Z</dcterms:created>
  <dcterms:modified xsi:type="dcterms:W3CDTF">2023-12-27T06:14:00Z</dcterms:modified>
</cp:coreProperties>
</file>